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EBE2" w14:textId="4E654C0D" w:rsidR="000A5409" w:rsidRPr="005D6E7C" w:rsidRDefault="000A5409" w:rsidP="000A5409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5D6E7C">
        <w:rPr>
          <w:rFonts w:cstheme="minorHAnsi"/>
          <w:b/>
          <w:bCs/>
          <w:sz w:val="32"/>
          <w:szCs w:val="32"/>
          <w:lang w:val="en-US"/>
        </w:rPr>
        <w:t>Minutes of the Meeting: project “Teens Without Screens”</w:t>
      </w:r>
    </w:p>
    <w:p w14:paraId="177EFA4D" w14:textId="1F2375AD" w:rsidR="0085627C" w:rsidRPr="005D6E7C" w:rsidRDefault="000A5409">
      <w:pPr>
        <w:rPr>
          <w:rFonts w:cstheme="minorHAnsi"/>
          <w:sz w:val="24"/>
          <w:szCs w:val="24"/>
          <w:lang w:val="en-US"/>
        </w:rPr>
      </w:pPr>
      <w:r w:rsidRPr="005D6E7C">
        <w:rPr>
          <w:rFonts w:cstheme="minorHAnsi"/>
          <w:sz w:val="24"/>
          <w:szCs w:val="24"/>
          <w:lang w:val="en-US"/>
        </w:rPr>
        <w:t>28.09.2021, Lahti (FIN)</w:t>
      </w:r>
    </w:p>
    <w:p w14:paraId="4B6999E5" w14:textId="21380A8A" w:rsidR="000A5409" w:rsidRPr="005D6E7C" w:rsidRDefault="000A5409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5D6E7C">
        <w:rPr>
          <w:rFonts w:cstheme="minorHAnsi"/>
          <w:sz w:val="24"/>
          <w:szCs w:val="24"/>
          <w:lang w:val="en-US"/>
        </w:rPr>
        <w:t>Missing in-person partners’ meeting (due to COVID-19 restrictions</w:t>
      </w:r>
      <w:r w:rsidRPr="005D6E7C">
        <w:rPr>
          <w:rFonts w:cstheme="minorHAnsi"/>
          <w:sz w:val="24"/>
          <w:szCs w:val="24"/>
          <w:lang w:val="en-US"/>
        </w:rPr>
        <w:t>)</w:t>
      </w:r>
      <w:r w:rsidRPr="005D6E7C">
        <w:rPr>
          <w:rFonts w:cstheme="minorHAnsi"/>
          <w:sz w:val="24"/>
          <w:szCs w:val="24"/>
          <w:lang w:val="en-US"/>
        </w:rPr>
        <w:t xml:space="preserve"> caused misalignment in mutual understanding of project practical issues.</w:t>
      </w:r>
    </w:p>
    <w:p w14:paraId="76F19AE6" w14:textId="6F658F39" w:rsidR="000A5409" w:rsidRPr="005D6E7C" w:rsidRDefault="000A5409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5D6E7C">
        <w:rPr>
          <w:rFonts w:cstheme="minorHAnsi"/>
          <w:sz w:val="24"/>
          <w:szCs w:val="24"/>
          <w:lang w:val="en-US"/>
        </w:rPr>
        <w:t xml:space="preserve">Articles for Toolkit are ready for printing. </w:t>
      </w:r>
      <w:proofErr w:type="spellStart"/>
      <w:r w:rsidRPr="005D6E7C">
        <w:rPr>
          <w:rFonts w:cstheme="minorHAnsi"/>
          <w:sz w:val="24"/>
          <w:szCs w:val="24"/>
          <w:lang w:val="en-US"/>
        </w:rPr>
        <w:t>LKrA</w:t>
      </w:r>
      <w:proofErr w:type="spellEnd"/>
      <w:r w:rsidRPr="005D6E7C">
        <w:rPr>
          <w:rFonts w:cstheme="minorHAnsi"/>
          <w:sz w:val="24"/>
          <w:szCs w:val="24"/>
          <w:lang w:val="en-US"/>
        </w:rPr>
        <w:t xml:space="preserve"> (Ervins) will send latest </w:t>
      </w:r>
      <w:r w:rsidR="00AB0A60" w:rsidRPr="005D6E7C">
        <w:rPr>
          <w:rFonts w:cstheme="minorHAnsi"/>
          <w:sz w:val="24"/>
          <w:szCs w:val="24"/>
          <w:lang w:val="en-US"/>
        </w:rPr>
        <w:t>version</w:t>
      </w:r>
      <w:r w:rsidRPr="005D6E7C">
        <w:rPr>
          <w:rFonts w:cstheme="minorHAnsi"/>
          <w:sz w:val="24"/>
          <w:szCs w:val="24"/>
          <w:lang w:val="en-US"/>
        </w:rPr>
        <w:t xml:space="preserve"> to each partner for </w:t>
      </w:r>
      <w:r w:rsidR="00AB0A60" w:rsidRPr="005D6E7C">
        <w:rPr>
          <w:rFonts w:cstheme="minorHAnsi"/>
          <w:sz w:val="24"/>
          <w:szCs w:val="24"/>
          <w:lang w:val="en-US"/>
        </w:rPr>
        <w:t xml:space="preserve">revision and </w:t>
      </w:r>
      <w:r w:rsidRPr="005D6E7C">
        <w:rPr>
          <w:rFonts w:cstheme="minorHAnsi"/>
          <w:sz w:val="24"/>
          <w:szCs w:val="24"/>
          <w:lang w:val="en-US"/>
        </w:rPr>
        <w:t>minor corrections. Time</w:t>
      </w:r>
      <w:r w:rsidR="00AB0A60" w:rsidRPr="005D6E7C">
        <w:rPr>
          <w:rFonts w:cstheme="minorHAnsi"/>
          <w:sz w:val="24"/>
          <w:szCs w:val="24"/>
          <w:lang w:val="en-US"/>
        </w:rPr>
        <w:t>- 1</w:t>
      </w:r>
      <w:r w:rsidRPr="005D6E7C">
        <w:rPr>
          <w:rFonts w:cstheme="minorHAnsi"/>
          <w:sz w:val="24"/>
          <w:szCs w:val="24"/>
          <w:lang w:val="en-US"/>
        </w:rPr>
        <w:t xml:space="preserve"> week.</w:t>
      </w:r>
    </w:p>
    <w:p w14:paraId="3B2DD42D" w14:textId="2E2031DC" w:rsidR="000A5409" w:rsidRPr="005D6E7C" w:rsidRDefault="000A5409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5D6E7C">
        <w:rPr>
          <w:rFonts w:cstheme="minorHAnsi"/>
          <w:sz w:val="24"/>
          <w:szCs w:val="24"/>
          <w:lang w:val="en-US"/>
        </w:rPr>
        <w:t>LKrA</w:t>
      </w:r>
      <w:proofErr w:type="spellEnd"/>
      <w:r w:rsidRPr="005D6E7C">
        <w:rPr>
          <w:rFonts w:cstheme="minorHAnsi"/>
          <w:sz w:val="24"/>
          <w:szCs w:val="24"/>
          <w:lang w:val="en-US"/>
        </w:rPr>
        <w:t xml:space="preserve"> investigate and inform partners about possibility </w:t>
      </w:r>
      <w:r w:rsidR="00AB0A60" w:rsidRPr="005D6E7C">
        <w:rPr>
          <w:rFonts w:cstheme="minorHAnsi"/>
          <w:sz w:val="24"/>
          <w:szCs w:val="24"/>
          <w:lang w:val="en-US"/>
        </w:rPr>
        <w:t>for</w:t>
      </w:r>
      <w:r w:rsidRPr="005D6E7C">
        <w:rPr>
          <w:rFonts w:cstheme="minorHAnsi"/>
          <w:sz w:val="24"/>
          <w:szCs w:val="24"/>
          <w:lang w:val="en-US"/>
        </w:rPr>
        <w:t xml:space="preserve"> project extension</w:t>
      </w:r>
    </w:p>
    <w:p w14:paraId="25803E33" w14:textId="427323C0" w:rsidR="00AB0A60" w:rsidRPr="005D6E7C" w:rsidRDefault="00AB0A60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5D6E7C">
        <w:rPr>
          <w:rFonts w:cstheme="minorHAnsi"/>
          <w:sz w:val="24"/>
          <w:szCs w:val="24"/>
          <w:lang w:val="en-US"/>
        </w:rPr>
        <w:t>Partners agreed, that Toolkit should contain additional information addressed for School teachers- how to implement art forms in their daily routine. This might be as additional article- Preface</w:t>
      </w:r>
      <w:r w:rsidR="005D6E7C">
        <w:rPr>
          <w:rFonts w:cstheme="minorHAnsi"/>
          <w:sz w:val="24"/>
          <w:szCs w:val="24"/>
          <w:lang w:val="en-US"/>
        </w:rPr>
        <w:t>/ introduction</w:t>
      </w:r>
      <w:r w:rsidRPr="005D6E7C">
        <w:rPr>
          <w:rFonts w:cstheme="minorHAnsi"/>
          <w:sz w:val="24"/>
          <w:szCs w:val="24"/>
          <w:lang w:val="en-US"/>
        </w:rPr>
        <w:t xml:space="preserve">. Additional option- make short videos as a part of Toolkit </w:t>
      </w:r>
      <w:r w:rsidR="005D6E7C">
        <w:rPr>
          <w:rFonts w:cstheme="minorHAnsi"/>
          <w:sz w:val="24"/>
          <w:szCs w:val="24"/>
          <w:lang w:val="en-US"/>
        </w:rPr>
        <w:t>shoving practical</w:t>
      </w:r>
      <w:r w:rsidRPr="005D6E7C">
        <w:rPr>
          <w:rFonts w:cstheme="minorHAnsi"/>
          <w:sz w:val="24"/>
          <w:szCs w:val="24"/>
          <w:lang w:val="en-US"/>
        </w:rPr>
        <w:t xml:space="preserve"> application examples.</w:t>
      </w:r>
    </w:p>
    <w:p w14:paraId="2FCB9E88" w14:textId="0F4F426B" w:rsidR="000A5409" w:rsidRPr="005D6E7C" w:rsidRDefault="00AB0A60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5D6E7C">
        <w:rPr>
          <w:rFonts w:cstheme="minorHAnsi"/>
          <w:sz w:val="24"/>
          <w:szCs w:val="24"/>
          <w:lang w:val="en-US"/>
        </w:rPr>
        <w:t xml:space="preserve">Partners agreed about possible format of </w:t>
      </w:r>
      <w:r w:rsidRPr="005D6E7C">
        <w:rPr>
          <w:rFonts w:cstheme="minorHAnsi"/>
          <w:sz w:val="24"/>
          <w:szCs w:val="24"/>
          <w:lang w:val="en-US"/>
        </w:rPr>
        <w:t>Toolkit printed version</w:t>
      </w:r>
      <w:r w:rsidRPr="005D6E7C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5D6E7C">
        <w:rPr>
          <w:rFonts w:cstheme="minorHAnsi"/>
          <w:sz w:val="24"/>
          <w:szCs w:val="24"/>
          <w:lang w:val="en-US"/>
        </w:rPr>
        <w:t>LKrA</w:t>
      </w:r>
      <w:proofErr w:type="spellEnd"/>
      <w:r w:rsidRPr="005D6E7C">
        <w:rPr>
          <w:rFonts w:cstheme="minorHAnsi"/>
          <w:sz w:val="24"/>
          <w:szCs w:val="24"/>
          <w:lang w:val="en-US"/>
        </w:rPr>
        <w:t xml:space="preserve"> Annual Scientific </w:t>
      </w:r>
      <w:r w:rsidR="005D6E7C">
        <w:rPr>
          <w:rFonts w:cstheme="minorHAnsi"/>
          <w:sz w:val="24"/>
          <w:szCs w:val="24"/>
          <w:lang w:val="en-US"/>
        </w:rPr>
        <w:t>Proceedings</w:t>
      </w:r>
      <w:r w:rsidRPr="005D6E7C">
        <w:rPr>
          <w:rFonts w:cstheme="minorHAnsi"/>
          <w:sz w:val="24"/>
          <w:szCs w:val="24"/>
          <w:lang w:val="en-US"/>
        </w:rPr>
        <w:t xml:space="preserve"> </w:t>
      </w:r>
      <w:r w:rsidR="005D6E7C">
        <w:rPr>
          <w:rFonts w:cstheme="minorHAnsi"/>
          <w:sz w:val="24"/>
          <w:szCs w:val="24"/>
          <w:lang w:val="en-US"/>
        </w:rPr>
        <w:t>were</w:t>
      </w:r>
      <w:r w:rsidRPr="005D6E7C">
        <w:rPr>
          <w:rFonts w:cstheme="minorHAnsi"/>
          <w:sz w:val="24"/>
          <w:szCs w:val="24"/>
          <w:lang w:val="en-US"/>
        </w:rPr>
        <w:t xml:space="preserve"> considered as appropriate </w:t>
      </w:r>
      <w:r w:rsidRPr="005D6E7C">
        <w:rPr>
          <w:rFonts w:cstheme="minorHAnsi"/>
          <w:sz w:val="24"/>
          <w:szCs w:val="24"/>
          <w:lang w:val="en-US"/>
        </w:rPr>
        <w:t>benchmark sample</w:t>
      </w:r>
      <w:r w:rsidRPr="005D6E7C">
        <w:rPr>
          <w:rFonts w:cstheme="minorHAnsi"/>
          <w:sz w:val="24"/>
          <w:szCs w:val="24"/>
          <w:lang w:val="en-US"/>
        </w:rPr>
        <w:t xml:space="preserve">.  </w:t>
      </w:r>
    </w:p>
    <w:p w14:paraId="00281ED7" w14:textId="7F1AB2DE" w:rsidR="002920D1" w:rsidRPr="005D6E7C" w:rsidRDefault="00AB0A60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5D6E7C">
        <w:rPr>
          <w:rFonts w:cstheme="minorHAnsi"/>
          <w:sz w:val="24"/>
          <w:szCs w:val="24"/>
          <w:lang w:val="en-US"/>
        </w:rPr>
        <w:t xml:space="preserve">Partners </w:t>
      </w:r>
      <w:r w:rsidR="002920D1" w:rsidRPr="005D6E7C">
        <w:rPr>
          <w:rFonts w:cstheme="minorHAnsi"/>
          <w:sz w:val="24"/>
          <w:szCs w:val="24"/>
          <w:lang w:val="en-US"/>
        </w:rPr>
        <w:t>arrange</w:t>
      </w:r>
      <w:r w:rsidRPr="005D6E7C">
        <w:rPr>
          <w:rFonts w:cstheme="minorHAnsi"/>
          <w:sz w:val="24"/>
          <w:szCs w:val="24"/>
          <w:lang w:val="en-US"/>
        </w:rPr>
        <w:t xml:space="preserve"> brainstorm session to </w:t>
      </w:r>
      <w:r w:rsidR="002920D1" w:rsidRPr="005D6E7C">
        <w:rPr>
          <w:rFonts w:cstheme="minorHAnsi"/>
          <w:sz w:val="24"/>
          <w:szCs w:val="24"/>
          <w:lang w:val="en-US"/>
        </w:rPr>
        <w:t>explore</w:t>
      </w:r>
      <w:r w:rsidRPr="005D6E7C">
        <w:rPr>
          <w:rFonts w:cstheme="minorHAnsi"/>
          <w:sz w:val="24"/>
          <w:szCs w:val="24"/>
          <w:lang w:val="en-US"/>
        </w:rPr>
        <w:t xml:space="preserve"> options for “</w:t>
      </w:r>
      <w:r w:rsidR="002920D1" w:rsidRPr="005D6E7C">
        <w:rPr>
          <w:rFonts w:cstheme="minorHAnsi"/>
          <w:sz w:val="24"/>
          <w:szCs w:val="24"/>
          <w:lang w:val="en-US"/>
        </w:rPr>
        <w:t>customizing</w:t>
      </w:r>
      <w:r w:rsidRPr="005D6E7C">
        <w:rPr>
          <w:rFonts w:cstheme="minorHAnsi"/>
          <w:sz w:val="24"/>
          <w:szCs w:val="24"/>
          <w:lang w:val="en-US"/>
        </w:rPr>
        <w:t>”</w:t>
      </w:r>
      <w:r w:rsidR="002920D1" w:rsidRPr="005D6E7C">
        <w:rPr>
          <w:rFonts w:cstheme="minorHAnsi"/>
          <w:sz w:val="24"/>
          <w:szCs w:val="24"/>
          <w:lang w:val="en-US"/>
        </w:rPr>
        <w:t xml:space="preserve"> </w:t>
      </w:r>
      <w:r w:rsidRPr="005D6E7C">
        <w:rPr>
          <w:rFonts w:cstheme="minorHAnsi"/>
          <w:sz w:val="24"/>
          <w:szCs w:val="24"/>
          <w:lang w:val="en-US"/>
        </w:rPr>
        <w:t xml:space="preserve">their </w:t>
      </w:r>
      <w:r w:rsidR="002920D1" w:rsidRPr="005D6E7C">
        <w:rPr>
          <w:rFonts w:cstheme="minorHAnsi"/>
          <w:sz w:val="24"/>
          <w:szCs w:val="24"/>
          <w:lang w:val="en-US"/>
        </w:rPr>
        <w:t xml:space="preserve">unique </w:t>
      </w:r>
      <w:r w:rsidRPr="005D6E7C">
        <w:rPr>
          <w:rFonts w:cstheme="minorHAnsi"/>
          <w:sz w:val="24"/>
          <w:szCs w:val="24"/>
          <w:lang w:val="en-US"/>
        </w:rPr>
        <w:t>exper</w:t>
      </w:r>
      <w:r w:rsidR="002920D1" w:rsidRPr="005D6E7C">
        <w:rPr>
          <w:rFonts w:cstheme="minorHAnsi"/>
          <w:sz w:val="24"/>
          <w:szCs w:val="24"/>
          <w:lang w:val="en-US"/>
        </w:rPr>
        <w:t>iences</w:t>
      </w:r>
      <w:r w:rsidRPr="005D6E7C">
        <w:rPr>
          <w:rFonts w:cstheme="minorHAnsi"/>
          <w:sz w:val="24"/>
          <w:szCs w:val="24"/>
          <w:lang w:val="en-US"/>
        </w:rPr>
        <w:t xml:space="preserve"> </w:t>
      </w:r>
      <w:r w:rsidR="002920D1" w:rsidRPr="005D6E7C">
        <w:rPr>
          <w:rFonts w:cstheme="minorHAnsi"/>
          <w:sz w:val="24"/>
          <w:szCs w:val="24"/>
          <w:lang w:val="en-US"/>
        </w:rPr>
        <w:t xml:space="preserve">adjusting to a school environment. Various usable ideas emerged and been recorded on flipboard paper. </w:t>
      </w:r>
      <w:r w:rsidR="001C068A">
        <w:rPr>
          <w:rFonts w:cstheme="minorHAnsi"/>
          <w:sz w:val="24"/>
          <w:szCs w:val="24"/>
          <w:lang w:val="en-US"/>
        </w:rPr>
        <w:t xml:space="preserve">Partners need to think </w:t>
      </w:r>
      <w:r w:rsidR="00182690">
        <w:rPr>
          <w:rFonts w:cstheme="minorHAnsi"/>
          <w:sz w:val="24"/>
          <w:szCs w:val="24"/>
          <w:lang w:val="en-US"/>
        </w:rPr>
        <w:t xml:space="preserve">more </w:t>
      </w:r>
      <w:r w:rsidR="001C068A">
        <w:rPr>
          <w:rFonts w:cstheme="minorHAnsi"/>
          <w:sz w:val="24"/>
          <w:szCs w:val="24"/>
          <w:lang w:val="en-US"/>
        </w:rPr>
        <w:t xml:space="preserve">– what </w:t>
      </w:r>
      <w:r w:rsidR="00182690">
        <w:rPr>
          <w:rFonts w:cstheme="minorHAnsi"/>
          <w:sz w:val="24"/>
          <w:szCs w:val="24"/>
          <w:lang w:val="en-US"/>
        </w:rPr>
        <w:t xml:space="preserve">exactly </w:t>
      </w:r>
      <w:r w:rsidR="001C068A">
        <w:rPr>
          <w:rFonts w:cstheme="minorHAnsi"/>
          <w:sz w:val="24"/>
          <w:szCs w:val="24"/>
          <w:lang w:val="en-US"/>
        </w:rPr>
        <w:t xml:space="preserve">to do during short brakes in school </w:t>
      </w:r>
      <w:r w:rsidR="00182690">
        <w:rPr>
          <w:rFonts w:cstheme="minorHAnsi"/>
          <w:sz w:val="24"/>
          <w:szCs w:val="24"/>
          <w:lang w:val="en-US"/>
        </w:rPr>
        <w:t>(working, developing Brainstorm ideas).</w:t>
      </w:r>
    </w:p>
    <w:p w14:paraId="206DDB40" w14:textId="754AB317" w:rsidR="005D6E7C" w:rsidRDefault="002920D1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 w:rsidRPr="005D6E7C">
        <w:rPr>
          <w:rFonts w:cstheme="minorHAnsi"/>
          <w:sz w:val="24"/>
          <w:szCs w:val="24"/>
          <w:lang w:val="en-US"/>
        </w:rPr>
        <w:t>Theatrum</w:t>
      </w:r>
      <w:proofErr w:type="spellEnd"/>
      <w:r w:rsidRPr="005D6E7C">
        <w:rPr>
          <w:rFonts w:cstheme="minorHAnsi"/>
          <w:sz w:val="24"/>
          <w:szCs w:val="24"/>
          <w:lang w:val="en-US"/>
        </w:rPr>
        <w:t xml:space="preserve"> Olga (</w:t>
      </w:r>
      <w:r w:rsidR="005D6E7C" w:rsidRPr="005D6E7C">
        <w:rPr>
          <w:rFonts w:cstheme="minorHAnsi"/>
          <w:sz w:val="24"/>
          <w:szCs w:val="24"/>
          <w:lang w:val="en-US"/>
        </w:rPr>
        <w:t>Lasse) emphasized</w:t>
      </w:r>
      <w:r w:rsidRPr="005D6E7C">
        <w:rPr>
          <w:rFonts w:cstheme="minorHAnsi"/>
          <w:sz w:val="24"/>
          <w:szCs w:val="24"/>
          <w:lang w:val="en-US"/>
        </w:rPr>
        <w:t xml:space="preserve"> importance of </w:t>
      </w:r>
      <w:proofErr w:type="gramStart"/>
      <w:r w:rsidRPr="005D6E7C">
        <w:rPr>
          <w:rFonts w:cstheme="minorHAnsi"/>
          <w:sz w:val="24"/>
          <w:szCs w:val="24"/>
          <w:lang w:val="en-US"/>
        </w:rPr>
        <w:t>a</w:t>
      </w:r>
      <w:proofErr w:type="gramEnd"/>
      <w:r w:rsidRPr="005D6E7C">
        <w:rPr>
          <w:rFonts w:cstheme="minorHAnsi"/>
          <w:sz w:val="24"/>
          <w:szCs w:val="24"/>
          <w:lang w:val="en-US"/>
        </w:rPr>
        <w:t xml:space="preserve"> </w:t>
      </w:r>
      <w:r w:rsidR="00C82350">
        <w:rPr>
          <w:rFonts w:cstheme="minorHAnsi"/>
          <w:sz w:val="24"/>
          <w:szCs w:val="24"/>
          <w:lang w:val="en-US"/>
        </w:rPr>
        <w:t xml:space="preserve">arranging </w:t>
      </w:r>
      <w:r w:rsidRPr="005D6E7C">
        <w:rPr>
          <w:rFonts w:cstheme="minorHAnsi"/>
          <w:sz w:val="24"/>
          <w:szCs w:val="24"/>
          <w:lang w:val="en-US"/>
        </w:rPr>
        <w:t>dedicated space in school for arts activities</w:t>
      </w:r>
      <w:r w:rsidR="00C82350">
        <w:rPr>
          <w:rFonts w:cstheme="minorHAnsi"/>
          <w:sz w:val="24"/>
          <w:szCs w:val="24"/>
          <w:lang w:val="en-US"/>
        </w:rPr>
        <w:t>.</w:t>
      </w:r>
      <w:r w:rsidRPr="005D6E7C">
        <w:rPr>
          <w:rFonts w:cstheme="minorHAnsi"/>
          <w:sz w:val="24"/>
          <w:szCs w:val="24"/>
          <w:lang w:val="en-US"/>
        </w:rPr>
        <w:t xml:space="preserve"> </w:t>
      </w:r>
      <w:r w:rsidR="00C82350">
        <w:rPr>
          <w:rFonts w:cstheme="minorHAnsi"/>
          <w:sz w:val="24"/>
          <w:szCs w:val="24"/>
          <w:lang w:val="en-US"/>
        </w:rPr>
        <w:t>T</w:t>
      </w:r>
      <w:r w:rsidRPr="005D6E7C">
        <w:rPr>
          <w:rFonts w:cstheme="minorHAnsi"/>
          <w:sz w:val="24"/>
          <w:szCs w:val="24"/>
          <w:lang w:val="en-US"/>
        </w:rPr>
        <w:t xml:space="preserve">his should be </w:t>
      </w:r>
      <w:r w:rsidR="00C82350">
        <w:rPr>
          <w:rFonts w:cstheme="minorHAnsi"/>
          <w:sz w:val="24"/>
          <w:szCs w:val="24"/>
          <w:lang w:val="en-US"/>
        </w:rPr>
        <w:t xml:space="preserve">separate </w:t>
      </w:r>
      <w:r w:rsidR="005D6E7C" w:rsidRPr="005D6E7C">
        <w:rPr>
          <w:rFonts w:cstheme="minorHAnsi"/>
          <w:sz w:val="24"/>
          <w:szCs w:val="24"/>
          <w:lang w:val="en-US"/>
        </w:rPr>
        <w:t>space</w:t>
      </w:r>
      <w:r w:rsidR="00C82350">
        <w:rPr>
          <w:rFonts w:cstheme="minorHAnsi"/>
          <w:sz w:val="24"/>
          <w:szCs w:val="24"/>
          <w:lang w:val="en-US"/>
        </w:rPr>
        <w:t xml:space="preserve"> (class or even appropriate technical room)</w:t>
      </w:r>
      <w:r w:rsidR="005D6E7C" w:rsidRPr="005D6E7C">
        <w:rPr>
          <w:rFonts w:cstheme="minorHAnsi"/>
          <w:sz w:val="24"/>
          <w:szCs w:val="24"/>
          <w:lang w:val="en-US"/>
        </w:rPr>
        <w:t xml:space="preserve"> of creative freedom for students/schoolchildren and managed by motivated instructor. Interior, schedule, activities</w:t>
      </w:r>
      <w:r w:rsidR="00C82350">
        <w:rPr>
          <w:rFonts w:cstheme="minorHAnsi"/>
          <w:sz w:val="24"/>
          <w:szCs w:val="24"/>
          <w:lang w:val="en-US"/>
        </w:rPr>
        <w:t>, communication style</w:t>
      </w:r>
      <w:r w:rsidR="005D6E7C" w:rsidRPr="005D6E7C">
        <w:rPr>
          <w:rFonts w:cstheme="minorHAnsi"/>
          <w:sz w:val="24"/>
          <w:szCs w:val="24"/>
          <w:lang w:val="en-US"/>
        </w:rPr>
        <w:t xml:space="preserve"> must reflect </w:t>
      </w:r>
      <w:r w:rsidR="00C82350">
        <w:rPr>
          <w:rFonts w:cstheme="minorHAnsi"/>
          <w:sz w:val="24"/>
          <w:szCs w:val="24"/>
          <w:lang w:val="en-US"/>
        </w:rPr>
        <w:t xml:space="preserve">artistic freedom and </w:t>
      </w:r>
      <w:r w:rsidR="001C068A">
        <w:rPr>
          <w:rFonts w:cstheme="minorHAnsi"/>
          <w:sz w:val="24"/>
          <w:szCs w:val="24"/>
          <w:lang w:val="en-US"/>
        </w:rPr>
        <w:t>promote</w:t>
      </w:r>
      <w:r w:rsidR="00C82350">
        <w:rPr>
          <w:rFonts w:cstheme="minorHAnsi"/>
          <w:sz w:val="24"/>
          <w:szCs w:val="24"/>
          <w:lang w:val="en-US"/>
        </w:rPr>
        <w:t xml:space="preserve"> for </w:t>
      </w:r>
      <w:r w:rsidR="001C068A">
        <w:rPr>
          <w:rFonts w:cstheme="minorHAnsi"/>
          <w:sz w:val="24"/>
          <w:szCs w:val="24"/>
          <w:lang w:val="en-US"/>
        </w:rPr>
        <w:t>self-expression</w:t>
      </w:r>
      <w:r w:rsidR="00C82350">
        <w:rPr>
          <w:rFonts w:cstheme="minorHAnsi"/>
          <w:sz w:val="24"/>
          <w:szCs w:val="24"/>
          <w:lang w:val="en-US"/>
        </w:rPr>
        <w:t xml:space="preserve"> of youth</w:t>
      </w:r>
      <w:r w:rsidR="005D6E7C">
        <w:rPr>
          <w:rFonts w:cstheme="minorHAnsi"/>
          <w:sz w:val="24"/>
          <w:szCs w:val="24"/>
          <w:lang w:val="en-US"/>
        </w:rPr>
        <w:t>.</w:t>
      </w:r>
    </w:p>
    <w:p w14:paraId="5FCF429D" w14:textId="0B541857" w:rsidR="00AB0A60" w:rsidRDefault="005D6E7C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LKrA</w:t>
      </w:r>
      <w:proofErr w:type="spellEnd"/>
      <w:r>
        <w:rPr>
          <w:rFonts w:cstheme="minorHAnsi"/>
          <w:sz w:val="24"/>
          <w:szCs w:val="24"/>
          <w:lang w:val="en-US"/>
        </w:rPr>
        <w:t xml:space="preserve"> should </w:t>
      </w:r>
      <w:r w:rsidR="00182690">
        <w:rPr>
          <w:rFonts w:cstheme="minorHAnsi"/>
          <w:sz w:val="24"/>
          <w:szCs w:val="24"/>
          <w:lang w:val="en-US"/>
        </w:rPr>
        <w:t>re-</w:t>
      </w:r>
      <w:r>
        <w:rPr>
          <w:rFonts w:cstheme="minorHAnsi"/>
          <w:sz w:val="24"/>
          <w:szCs w:val="24"/>
          <w:lang w:val="en-US"/>
        </w:rPr>
        <w:t xml:space="preserve">confirm </w:t>
      </w:r>
      <w:r w:rsidR="00182690">
        <w:rPr>
          <w:rFonts w:cstheme="minorHAnsi"/>
          <w:sz w:val="24"/>
          <w:szCs w:val="24"/>
          <w:lang w:val="en-US"/>
        </w:rPr>
        <w:t xml:space="preserve">the </w:t>
      </w:r>
      <w:r>
        <w:rPr>
          <w:rFonts w:cstheme="minorHAnsi"/>
          <w:sz w:val="24"/>
          <w:szCs w:val="24"/>
          <w:lang w:val="en-US"/>
        </w:rPr>
        <w:t xml:space="preserve">date of the next meeting in Kaunas. Invitations should be sent to each Partner. Lasse is not able attend such workshop in 2021. If project schedule </w:t>
      </w:r>
      <w:r w:rsidR="00DC1A3F">
        <w:rPr>
          <w:rFonts w:cstheme="minorHAnsi"/>
          <w:sz w:val="24"/>
          <w:szCs w:val="24"/>
          <w:lang w:val="en-US"/>
        </w:rPr>
        <w:t>allows</w:t>
      </w:r>
      <w:r>
        <w:rPr>
          <w:rFonts w:cstheme="minorHAnsi"/>
          <w:sz w:val="24"/>
          <w:szCs w:val="24"/>
          <w:lang w:val="en-US"/>
        </w:rPr>
        <w:t xml:space="preserve">- </w:t>
      </w:r>
      <w:r w:rsidR="00DC1A3F">
        <w:rPr>
          <w:rFonts w:cstheme="minorHAnsi"/>
          <w:sz w:val="24"/>
          <w:szCs w:val="24"/>
          <w:lang w:val="en-US"/>
        </w:rPr>
        <w:t xml:space="preserve">best could be do this activity on January, 2022. </w:t>
      </w:r>
      <w:r w:rsidR="001C068A">
        <w:rPr>
          <w:rFonts w:cstheme="minorHAnsi"/>
          <w:sz w:val="24"/>
          <w:szCs w:val="24"/>
          <w:lang w:val="en-US"/>
        </w:rPr>
        <w:t>With a limited number of Partners (</w:t>
      </w:r>
      <w:r w:rsidR="00182690">
        <w:rPr>
          <w:rFonts w:cstheme="minorHAnsi"/>
          <w:sz w:val="24"/>
          <w:szCs w:val="24"/>
          <w:lang w:val="en-US"/>
        </w:rPr>
        <w:t xml:space="preserve">not clear - </w:t>
      </w:r>
      <w:r w:rsidR="001C068A">
        <w:rPr>
          <w:rFonts w:cstheme="minorHAnsi"/>
          <w:sz w:val="24"/>
          <w:szCs w:val="24"/>
          <w:lang w:val="en-US"/>
        </w:rPr>
        <w:t>who might attend from Diakonia, FIN</w:t>
      </w:r>
      <w:r w:rsidR="00182690">
        <w:rPr>
          <w:rFonts w:cstheme="minorHAnsi"/>
          <w:sz w:val="24"/>
          <w:szCs w:val="24"/>
          <w:lang w:val="en-US"/>
        </w:rPr>
        <w:t>?</w:t>
      </w:r>
      <w:r w:rsidR="001C068A">
        <w:rPr>
          <w:rFonts w:cstheme="minorHAnsi"/>
          <w:sz w:val="24"/>
          <w:szCs w:val="24"/>
          <w:lang w:val="en-US"/>
        </w:rPr>
        <w:t>) workshop in Kaunas could be arranged at the end of November, too</w:t>
      </w:r>
      <w:r w:rsidR="00182690">
        <w:rPr>
          <w:rFonts w:cstheme="minorHAnsi"/>
          <w:sz w:val="24"/>
          <w:szCs w:val="24"/>
          <w:lang w:val="en-US"/>
        </w:rPr>
        <w:t xml:space="preserve"> (Lasse could join online).</w:t>
      </w:r>
    </w:p>
    <w:p w14:paraId="1BFF57D2" w14:textId="0FED7149" w:rsidR="00DC1A3F" w:rsidRDefault="00DC1A3F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Workshop in Kaunas should be focused on designing practical applications of various arts</w:t>
      </w:r>
      <w:r>
        <w:rPr>
          <w:rFonts w:cstheme="minorHAnsi"/>
          <w:sz w:val="24"/>
          <w:szCs w:val="24"/>
          <w:lang w:val="en-US"/>
        </w:rPr>
        <w:t xml:space="preserve"> forms</w:t>
      </w:r>
      <w:r>
        <w:rPr>
          <w:rFonts w:cstheme="minorHAnsi"/>
          <w:sz w:val="24"/>
          <w:szCs w:val="24"/>
          <w:lang w:val="en-US"/>
        </w:rPr>
        <w:t xml:space="preserve"> (Partners represent) in a school environment. Guidelines including activities timetable, target audiences for responsible school instructor should be developed. Pilot project objectives and measurable goals should be also set along with responsibilities between Partners.</w:t>
      </w:r>
    </w:p>
    <w:p w14:paraId="5B52617B" w14:textId="231FC621" w:rsidR="00DC1A3F" w:rsidRDefault="00DC1A3F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D6E7C">
        <w:rPr>
          <w:rFonts w:cstheme="minorHAnsi"/>
          <w:sz w:val="24"/>
          <w:szCs w:val="24"/>
          <w:lang w:val="en-US"/>
        </w:rPr>
        <w:t>Theatrum</w:t>
      </w:r>
      <w:proofErr w:type="spellEnd"/>
      <w:r w:rsidRPr="005D6E7C">
        <w:rPr>
          <w:rFonts w:cstheme="minorHAnsi"/>
          <w:sz w:val="24"/>
          <w:szCs w:val="24"/>
          <w:lang w:val="en-US"/>
        </w:rPr>
        <w:t xml:space="preserve"> Olga (Lasse) emphasized importance of</w:t>
      </w:r>
      <w:r>
        <w:rPr>
          <w:rFonts w:cstheme="minorHAnsi"/>
          <w:sz w:val="24"/>
          <w:szCs w:val="24"/>
          <w:lang w:val="en-US"/>
        </w:rPr>
        <w:t xml:space="preserve"> promotional </w:t>
      </w:r>
      <w:r w:rsidR="00C82350">
        <w:rPr>
          <w:rFonts w:cstheme="minorHAnsi"/>
          <w:sz w:val="24"/>
          <w:szCs w:val="24"/>
          <w:lang w:val="en-US"/>
        </w:rPr>
        <w:t>activities. Resources should be allocated and advertising activities should be carried out.</w:t>
      </w:r>
    </w:p>
    <w:p w14:paraId="150093D7" w14:textId="4DC57942" w:rsidR="00C82350" w:rsidRDefault="00C82350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Majori</w:t>
      </w:r>
      <w:proofErr w:type="spellEnd"/>
      <w:r>
        <w:rPr>
          <w:rFonts w:cstheme="minorHAnsi"/>
          <w:sz w:val="24"/>
          <w:szCs w:val="24"/>
          <w:lang w:val="en-US"/>
        </w:rPr>
        <w:t xml:space="preserve"> school (LV) also should take part as Project stakeholder.</w:t>
      </w:r>
      <w:r>
        <w:rPr>
          <w:rFonts w:cstheme="minorHAnsi"/>
          <w:sz w:val="24"/>
          <w:szCs w:val="24"/>
          <w:lang w:val="en-US"/>
        </w:rPr>
        <w:t xml:space="preserve"> School principals and Responsible Instructor must have open and positive attitude towards arts program integration and participate in the Project following meetings (online and in-person)</w:t>
      </w:r>
    </w:p>
    <w:p w14:paraId="0D899F3F" w14:textId="61F5B216" w:rsidR="001C068A" w:rsidRDefault="001C068A" w:rsidP="000A5409">
      <w:pPr>
        <w:pStyle w:val="Sarakstarindkopa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Next stages of the Project: </w:t>
      </w:r>
    </w:p>
    <w:p w14:paraId="65C3958C" w14:textId="5E7B7D07" w:rsidR="001C068A" w:rsidRDefault="001C068A" w:rsidP="001C068A">
      <w:pPr>
        <w:pStyle w:val="Sarakstarindkopa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shortlist practical ideas and methodology in Kaunas,</w:t>
      </w:r>
    </w:p>
    <w:p w14:paraId="77EFA6D8" w14:textId="5E24FFFC" w:rsidR="001C068A" w:rsidRDefault="001C068A" w:rsidP="001C068A">
      <w:pPr>
        <w:pStyle w:val="Sarakstarindkopa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test them in practice in </w:t>
      </w:r>
      <w:proofErr w:type="spellStart"/>
      <w:r>
        <w:rPr>
          <w:rFonts w:cstheme="minorHAnsi"/>
          <w:sz w:val="24"/>
          <w:szCs w:val="24"/>
          <w:lang w:val="en-US"/>
        </w:rPr>
        <w:t>Majori</w:t>
      </w:r>
      <w:proofErr w:type="spellEnd"/>
      <w:r>
        <w:rPr>
          <w:rFonts w:cstheme="minorHAnsi"/>
          <w:sz w:val="24"/>
          <w:szCs w:val="24"/>
          <w:lang w:val="en-US"/>
        </w:rPr>
        <w:t xml:space="preserve"> school, </w:t>
      </w:r>
    </w:p>
    <w:p w14:paraId="280B22B8" w14:textId="7A0929E5" w:rsidR="001C068A" w:rsidRDefault="001C068A" w:rsidP="001C068A">
      <w:pPr>
        <w:pStyle w:val="Sarakstarindkopa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discuss results </w:t>
      </w:r>
      <w:r w:rsidR="00182690">
        <w:rPr>
          <w:rFonts w:cstheme="minorHAnsi"/>
          <w:sz w:val="24"/>
          <w:szCs w:val="24"/>
          <w:lang w:val="en-US"/>
        </w:rPr>
        <w:t>during</w:t>
      </w:r>
      <w:r>
        <w:rPr>
          <w:rFonts w:cstheme="minorHAnsi"/>
          <w:sz w:val="24"/>
          <w:szCs w:val="24"/>
          <w:lang w:val="en-US"/>
        </w:rPr>
        <w:t xml:space="preserve"> Conference in Riga, </w:t>
      </w:r>
    </w:p>
    <w:p w14:paraId="2BC9B537" w14:textId="15317B02" w:rsidR="001C068A" w:rsidRPr="001C068A" w:rsidRDefault="001C068A" w:rsidP="001C068A">
      <w:pPr>
        <w:pStyle w:val="Sarakstarindkopa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1C068A">
        <w:rPr>
          <w:rFonts w:cstheme="minorHAnsi"/>
          <w:sz w:val="24"/>
          <w:szCs w:val="24"/>
          <w:lang w:val="en-US"/>
        </w:rPr>
        <w:t>make</w:t>
      </w:r>
      <w:r w:rsidR="00182690">
        <w:rPr>
          <w:rFonts w:cstheme="minorHAnsi"/>
          <w:sz w:val="24"/>
          <w:szCs w:val="24"/>
          <w:lang w:val="en-US"/>
        </w:rPr>
        <w:t xml:space="preserve"> Toolkit</w:t>
      </w:r>
      <w:r w:rsidRPr="001C068A">
        <w:rPr>
          <w:rFonts w:cstheme="minorHAnsi"/>
          <w:sz w:val="24"/>
          <w:szCs w:val="24"/>
          <w:lang w:val="en-US"/>
        </w:rPr>
        <w:t xml:space="preserve"> improvements</w:t>
      </w:r>
      <w:r w:rsidR="00182690">
        <w:rPr>
          <w:rFonts w:cstheme="minorHAnsi"/>
          <w:sz w:val="24"/>
          <w:szCs w:val="24"/>
          <w:lang w:val="en-US"/>
        </w:rPr>
        <w:t>. D</w:t>
      </w:r>
      <w:r w:rsidRPr="001C068A">
        <w:rPr>
          <w:rFonts w:cstheme="minorHAnsi"/>
          <w:sz w:val="24"/>
          <w:szCs w:val="24"/>
          <w:lang w:val="en-US"/>
        </w:rPr>
        <w:t>isseminate results</w:t>
      </w:r>
    </w:p>
    <w:sectPr w:rsidR="001C068A" w:rsidRPr="001C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5F5"/>
    <w:multiLevelType w:val="hybridMultilevel"/>
    <w:tmpl w:val="659815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6E"/>
    <w:multiLevelType w:val="hybridMultilevel"/>
    <w:tmpl w:val="7722B0A6"/>
    <w:lvl w:ilvl="0" w:tplc="FC028D48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09"/>
    <w:rsid w:val="000A5409"/>
    <w:rsid w:val="00182690"/>
    <w:rsid w:val="001C068A"/>
    <w:rsid w:val="002920D1"/>
    <w:rsid w:val="005D6E7C"/>
    <w:rsid w:val="0085627C"/>
    <w:rsid w:val="00AB0A60"/>
    <w:rsid w:val="00C82350"/>
    <w:rsid w:val="00D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18D2"/>
  <w15:chartTrackingRefBased/>
  <w15:docId w15:val="{1F3C3392-2775-4572-97B7-4DF76C0C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A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Ervins Butkevics</dc:creator>
  <cp:keywords/>
  <dc:description/>
  <cp:lastModifiedBy>Ervins Butkevics</cp:lastModifiedBy>
  <cp:revision>1</cp:revision>
  <dcterms:created xsi:type="dcterms:W3CDTF">2021-09-29T16:36:00Z</dcterms:created>
  <dcterms:modified xsi:type="dcterms:W3CDTF">2021-09-29T17:52:00Z</dcterms:modified>
</cp:coreProperties>
</file>